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5DD43" w14:textId="77777777" w:rsidR="00A54F95" w:rsidRPr="005C4813" w:rsidRDefault="00A54F95" w:rsidP="00A54F95">
      <w:pPr>
        <w:spacing w:after="0" w:line="240" w:lineRule="auto"/>
        <w:jc w:val="center"/>
      </w:pPr>
      <w:bookmarkStart w:id="0" w:name="_Hlk512329400"/>
      <w:bookmarkEnd w:id="0"/>
      <w:r w:rsidRPr="005C4813">
        <w:rPr>
          <w:b/>
          <w:noProof/>
          <w:lang w:val="en-GB" w:eastAsia="en-GB"/>
        </w:rPr>
        <w:drawing>
          <wp:inline distT="0" distB="0" distL="0" distR="0" wp14:anchorId="2F763E30" wp14:editId="663C9206">
            <wp:extent cx="5941202" cy="892454"/>
            <wp:effectExtent l="0" t="0" r="254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426" cy="89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rgbClr val="4472C4">
                          <a:alpha val="58000"/>
                        </a:srgbClr>
                      </a:glow>
                      <a:softEdge rad="12700"/>
                    </a:effectLst>
                  </pic:spPr>
                </pic:pic>
              </a:graphicData>
            </a:graphic>
          </wp:inline>
        </w:drawing>
      </w:r>
    </w:p>
    <w:p w14:paraId="37B59E47" w14:textId="77777777" w:rsidR="00834B05" w:rsidRDefault="00834B05" w:rsidP="00834B05">
      <w:pPr>
        <w:pStyle w:val="NoSpacing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bookmarkStart w:id="1" w:name="_Hlk531208266"/>
    </w:p>
    <w:p w14:paraId="1C40B5A7" w14:textId="77777777" w:rsidR="00834B05" w:rsidRDefault="00834B05" w:rsidP="00834B05">
      <w:pPr>
        <w:pStyle w:val="NoSpacing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23DF81F9" w14:textId="54E9C6B7" w:rsidR="00905A47" w:rsidRPr="00834B05" w:rsidRDefault="00905A47" w:rsidP="00834B05">
      <w:pPr>
        <w:pStyle w:val="NoSpacing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5C395DA1" w14:textId="1B0C1536" w:rsidR="00F1500F" w:rsidRPr="005C433B" w:rsidRDefault="00100B43" w:rsidP="00834B05">
      <w:pPr>
        <w:pStyle w:val="NoSpacing"/>
        <w:jc w:val="center"/>
        <w:rPr>
          <w:rFonts w:ascii="Georgia" w:hAnsi="Georgia" w:cs="Times New Roman"/>
          <w:b/>
          <w:sz w:val="20"/>
          <w:szCs w:val="20"/>
        </w:rPr>
      </w:pPr>
      <w:r w:rsidRPr="005C433B">
        <w:rPr>
          <w:rFonts w:ascii="Georgia" w:hAnsi="Georgia" w:cs="Times New Roman"/>
          <w:b/>
          <w:sz w:val="20"/>
          <w:szCs w:val="20"/>
        </w:rPr>
        <w:t>CALL FOR APPLICATIONS FOR CONSULTANCY SERVICE</w:t>
      </w:r>
    </w:p>
    <w:p w14:paraId="508A0413" w14:textId="77777777" w:rsidR="00905A47" w:rsidRPr="005C433B" w:rsidRDefault="00905A47" w:rsidP="00834B05">
      <w:pPr>
        <w:pStyle w:val="NoSpacing"/>
        <w:rPr>
          <w:rFonts w:ascii="Georgia" w:hAnsi="Georgia" w:cs="Times New Roman"/>
          <w:sz w:val="20"/>
          <w:szCs w:val="20"/>
        </w:rPr>
      </w:pPr>
    </w:p>
    <w:p w14:paraId="70271F79" w14:textId="7851BE4C" w:rsidR="007940A4" w:rsidRPr="005C433B" w:rsidRDefault="00DF6A2E" w:rsidP="00925B0F">
      <w:pPr>
        <w:pStyle w:val="NoSpacing"/>
        <w:jc w:val="both"/>
        <w:rPr>
          <w:rFonts w:ascii="Georgia" w:hAnsi="Georgia" w:cs="Times New Roman"/>
          <w:sz w:val="20"/>
          <w:szCs w:val="20"/>
        </w:rPr>
      </w:pPr>
      <w:r w:rsidRPr="005C433B">
        <w:rPr>
          <w:rFonts w:ascii="Georgia" w:hAnsi="Georgia" w:cs="Times New Roman"/>
          <w:sz w:val="20"/>
          <w:szCs w:val="20"/>
        </w:rPr>
        <w:t>The Kingdom of Belgium through Enabel and the Government of Tanzania through the Ministry of Water, are implementing a water and sanitation project in Kigoma region.  This</w:t>
      </w:r>
      <w:r w:rsidR="00905A47" w:rsidRPr="005C433B">
        <w:rPr>
          <w:rFonts w:ascii="Georgia" w:hAnsi="Georgia" w:cs="Times New Roman"/>
          <w:sz w:val="20"/>
          <w:szCs w:val="20"/>
        </w:rPr>
        <w:t xml:space="preserve"> is a 5</w:t>
      </w:r>
      <w:r w:rsidR="001F243B" w:rsidRPr="005C433B">
        <w:rPr>
          <w:rFonts w:ascii="Georgia" w:hAnsi="Georgia" w:cs="Times New Roman"/>
          <w:sz w:val="20"/>
          <w:szCs w:val="20"/>
        </w:rPr>
        <w:t>-</w:t>
      </w:r>
      <w:r w:rsidR="00905A47" w:rsidRPr="005C433B">
        <w:rPr>
          <w:rFonts w:ascii="Georgia" w:hAnsi="Georgia" w:cs="Times New Roman"/>
          <w:sz w:val="20"/>
          <w:szCs w:val="20"/>
        </w:rPr>
        <w:t xml:space="preserve">year </w:t>
      </w:r>
      <w:r w:rsidR="001F243B" w:rsidRPr="005C433B">
        <w:rPr>
          <w:rFonts w:ascii="Georgia" w:hAnsi="Georgia" w:cs="Times New Roman"/>
          <w:sz w:val="20"/>
          <w:szCs w:val="20"/>
        </w:rPr>
        <w:t xml:space="preserve">project which </w:t>
      </w:r>
      <w:r w:rsidR="00EB26E9" w:rsidRPr="005C433B">
        <w:rPr>
          <w:rFonts w:ascii="Georgia" w:hAnsi="Georgia" w:cs="Times New Roman"/>
          <w:sz w:val="20"/>
          <w:szCs w:val="20"/>
        </w:rPr>
        <w:t xml:space="preserve">runs through June 2022 and </w:t>
      </w:r>
      <w:r w:rsidRPr="005C433B">
        <w:rPr>
          <w:rFonts w:ascii="Georgia" w:hAnsi="Georgia" w:cs="Times New Roman"/>
          <w:sz w:val="20"/>
          <w:szCs w:val="20"/>
        </w:rPr>
        <w:t>a</w:t>
      </w:r>
      <w:r w:rsidR="001F243B" w:rsidRPr="005C433B">
        <w:rPr>
          <w:rFonts w:ascii="Georgia" w:hAnsi="Georgia" w:cs="Times New Roman"/>
          <w:sz w:val="20"/>
          <w:szCs w:val="20"/>
        </w:rPr>
        <w:t xml:space="preserve">ims </w:t>
      </w:r>
      <w:r w:rsidRPr="005C433B">
        <w:rPr>
          <w:rFonts w:ascii="Georgia" w:hAnsi="Georgia" w:cs="Times New Roman"/>
          <w:sz w:val="20"/>
          <w:szCs w:val="20"/>
        </w:rPr>
        <w:t xml:space="preserve">to promote provision of sustainable water supply services in the region.  This </w:t>
      </w:r>
      <w:r w:rsidR="00EB26E9" w:rsidRPr="005C433B">
        <w:rPr>
          <w:rFonts w:ascii="Georgia" w:hAnsi="Georgia" w:cs="Times New Roman"/>
          <w:sz w:val="20"/>
          <w:szCs w:val="20"/>
        </w:rPr>
        <w:t xml:space="preserve">intervention has </w:t>
      </w:r>
      <w:r w:rsidR="000C3971" w:rsidRPr="005C433B">
        <w:rPr>
          <w:rFonts w:ascii="Georgia" w:hAnsi="Georgia" w:cs="Times New Roman"/>
          <w:sz w:val="20"/>
          <w:szCs w:val="20"/>
        </w:rPr>
        <w:t xml:space="preserve">three key result areas namely: 1) sustainable water supply operations and maintenance, 2) water supply </w:t>
      </w:r>
      <w:r w:rsidR="00925B0F" w:rsidRPr="005C433B">
        <w:rPr>
          <w:rFonts w:ascii="Georgia" w:hAnsi="Georgia" w:cs="Times New Roman"/>
          <w:sz w:val="20"/>
          <w:szCs w:val="20"/>
        </w:rPr>
        <w:t xml:space="preserve">scheme </w:t>
      </w:r>
      <w:r w:rsidRPr="005C433B">
        <w:rPr>
          <w:rFonts w:ascii="Georgia" w:hAnsi="Georgia" w:cs="Times New Roman"/>
          <w:sz w:val="20"/>
          <w:szCs w:val="20"/>
        </w:rPr>
        <w:t xml:space="preserve">rehabilitation and </w:t>
      </w:r>
      <w:r w:rsidR="000C3971" w:rsidRPr="005C433B">
        <w:rPr>
          <w:rFonts w:ascii="Georgia" w:hAnsi="Georgia" w:cs="Times New Roman"/>
          <w:sz w:val="20"/>
          <w:szCs w:val="20"/>
        </w:rPr>
        <w:t>extension and 3) promoti</w:t>
      </w:r>
      <w:r w:rsidR="00EB26E9" w:rsidRPr="005C433B">
        <w:rPr>
          <w:rFonts w:ascii="Georgia" w:hAnsi="Georgia" w:cs="Times New Roman"/>
          <w:sz w:val="20"/>
          <w:szCs w:val="20"/>
        </w:rPr>
        <w:t>o</w:t>
      </w:r>
      <w:r w:rsidR="000C3971" w:rsidRPr="005C433B">
        <w:rPr>
          <w:rFonts w:ascii="Georgia" w:hAnsi="Georgia" w:cs="Times New Roman"/>
          <w:sz w:val="20"/>
          <w:szCs w:val="20"/>
        </w:rPr>
        <w:t xml:space="preserve">n </w:t>
      </w:r>
      <w:r w:rsidR="00EB26E9" w:rsidRPr="005C433B">
        <w:rPr>
          <w:rFonts w:ascii="Georgia" w:hAnsi="Georgia" w:cs="Times New Roman"/>
          <w:sz w:val="20"/>
          <w:szCs w:val="20"/>
        </w:rPr>
        <w:t xml:space="preserve">of safe </w:t>
      </w:r>
      <w:r w:rsidR="000C3971" w:rsidRPr="005C433B">
        <w:rPr>
          <w:rFonts w:ascii="Georgia" w:hAnsi="Georgia" w:cs="Times New Roman"/>
          <w:sz w:val="20"/>
          <w:szCs w:val="20"/>
        </w:rPr>
        <w:t xml:space="preserve">hygiene </w:t>
      </w:r>
      <w:r w:rsidR="00EB26E9" w:rsidRPr="005C433B">
        <w:rPr>
          <w:rFonts w:ascii="Georgia" w:hAnsi="Georgia" w:cs="Times New Roman"/>
          <w:sz w:val="20"/>
          <w:szCs w:val="20"/>
        </w:rPr>
        <w:t xml:space="preserve">practices </w:t>
      </w:r>
      <w:r w:rsidR="000C3971" w:rsidRPr="005C433B">
        <w:rPr>
          <w:rFonts w:ascii="Georgia" w:hAnsi="Georgia" w:cs="Times New Roman"/>
          <w:sz w:val="20"/>
          <w:szCs w:val="20"/>
        </w:rPr>
        <w:t xml:space="preserve">in domestic water management. Under </w:t>
      </w:r>
      <w:r w:rsidR="00EB26E9" w:rsidRPr="005C433B">
        <w:rPr>
          <w:rFonts w:ascii="Georgia" w:hAnsi="Georgia" w:cs="Times New Roman"/>
          <w:sz w:val="20"/>
          <w:szCs w:val="20"/>
        </w:rPr>
        <w:t xml:space="preserve">the first </w:t>
      </w:r>
      <w:r w:rsidR="000C3971" w:rsidRPr="005C433B">
        <w:rPr>
          <w:rFonts w:ascii="Georgia" w:hAnsi="Georgia" w:cs="Times New Roman"/>
          <w:sz w:val="20"/>
          <w:szCs w:val="20"/>
        </w:rPr>
        <w:t>result area</w:t>
      </w:r>
      <w:r w:rsidR="00EB26E9" w:rsidRPr="005C433B">
        <w:rPr>
          <w:rFonts w:ascii="Georgia" w:hAnsi="Georgia" w:cs="Times New Roman"/>
          <w:sz w:val="20"/>
          <w:szCs w:val="20"/>
        </w:rPr>
        <w:t>, t</w:t>
      </w:r>
      <w:r w:rsidR="000C3971" w:rsidRPr="005C433B">
        <w:rPr>
          <w:rFonts w:ascii="Georgia" w:hAnsi="Georgia" w:cs="Times New Roman"/>
          <w:sz w:val="20"/>
          <w:szCs w:val="20"/>
        </w:rPr>
        <w:t xml:space="preserve">he </w:t>
      </w:r>
      <w:r w:rsidR="007940A4" w:rsidRPr="005C433B">
        <w:rPr>
          <w:rFonts w:ascii="Georgia" w:hAnsi="Georgia" w:cs="Times New Roman"/>
          <w:sz w:val="20"/>
          <w:szCs w:val="20"/>
        </w:rPr>
        <w:t xml:space="preserve">Water and Sanitation Kigoma Region Project (WASKIRP) </w:t>
      </w:r>
      <w:r w:rsidR="00EB26E9" w:rsidRPr="005C433B">
        <w:rPr>
          <w:rFonts w:ascii="Georgia" w:hAnsi="Georgia" w:cs="Times New Roman"/>
          <w:sz w:val="20"/>
          <w:szCs w:val="20"/>
        </w:rPr>
        <w:t xml:space="preserve">is </w:t>
      </w:r>
      <w:r w:rsidR="000C3971" w:rsidRPr="005C433B">
        <w:rPr>
          <w:rFonts w:ascii="Georgia" w:hAnsi="Georgia" w:cs="Times New Roman"/>
          <w:sz w:val="20"/>
          <w:szCs w:val="20"/>
        </w:rPr>
        <w:t xml:space="preserve">now </w:t>
      </w:r>
      <w:r w:rsidR="007940A4" w:rsidRPr="005C433B">
        <w:rPr>
          <w:rFonts w:ascii="Georgia" w:hAnsi="Georgia" w:cs="Times New Roman"/>
          <w:sz w:val="20"/>
          <w:szCs w:val="20"/>
        </w:rPr>
        <w:t xml:space="preserve">inviting </w:t>
      </w:r>
      <w:r w:rsidR="00EB26E9" w:rsidRPr="005C433B">
        <w:rPr>
          <w:rFonts w:ascii="Georgia" w:hAnsi="Georgia" w:cs="Times New Roman"/>
          <w:sz w:val="20"/>
          <w:szCs w:val="20"/>
        </w:rPr>
        <w:t>applications from suitably qualified individuals to provide</w:t>
      </w:r>
      <w:r w:rsidR="00925B0F" w:rsidRPr="005C433B">
        <w:rPr>
          <w:rFonts w:ascii="Georgia" w:hAnsi="Georgia" w:cs="Times New Roman"/>
          <w:sz w:val="20"/>
          <w:szCs w:val="20"/>
        </w:rPr>
        <w:t xml:space="preserve"> </w:t>
      </w:r>
      <w:r w:rsidR="007940A4" w:rsidRPr="005C433B">
        <w:rPr>
          <w:rFonts w:ascii="Georgia" w:hAnsi="Georgia" w:cs="Times New Roman"/>
          <w:sz w:val="20"/>
          <w:szCs w:val="20"/>
        </w:rPr>
        <w:t xml:space="preserve">professional support </w:t>
      </w:r>
      <w:r w:rsidR="00E812B9" w:rsidRPr="005C433B">
        <w:rPr>
          <w:rFonts w:ascii="Georgia" w:hAnsi="Georgia" w:cs="Times New Roman"/>
          <w:sz w:val="20"/>
          <w:szCs w:val="20"/>
        </w:rPr>
        <w:t xml:space="preserve">to the project in establishing and developing community-based water supply organizations </w:t>
      </w:r>
      <w:r w:rsidR="00C13B65" w:rsidRPr="005C433B">
        <w:rPr>
          <w:rFonts w:ascii="Georgia" w:hAnsi="Georgia" w:cs="Times New Roman"/>
          <w:sz w:val="20"/>
          <w:szCs w:val="20"/>
        </w:rPr>
        <w:t xml:space="preserve">(CBWSO), </w:t>
      </w:r>
      <w:r w:rsidR="00E812B9" w:rsidRPr="005C433B">
        <w:rPr>
          <w:rFonts w:ascii="Georgia" w:hAnsi="Georgia" w:cs="Times New Roman"/>
          <w:sz w:val="20"/>
          <w:szCs w:val="20"/>
        </w:rPr>
        <w:t>pursuant to the Water Supply and Sanitation Act (No. 5 of 2019).</w:t>
      </w:r>
      <w:r w:rsidR="00752AC2" w:rsidRPr="005C433B">
        <w:rPr>
          <w:rFonts w:ascii="Georgia" w:hAnsi="Georgia" w:cs="Times New Roman"/>
          <w:sz w:val="20"/>
          <w:szCs w:val="20"/>
        </w:rPr>
        <w:t xml:space="preserve">  </w:t>
      </w:r>
    </w:p>
    <w:p w14:paraId="226288AD" w14:textId="77777777" w:rsidR="007940A4" w:rsidRPr="005C433B" w:rsidRDefault="007940A4" w:rsidP="00925B0F">
      <w:pPr>
        <w:pStyle w:val="NoSpacing"/>
        <w:jc w:val="both"/>
        <w:rPr>
          <w:rFonts w:ascii="Georgia" w:hAnsi="Georgia" w:cs="Times New Roman"/>
          <w:sz w:val="20"/>
          <w:szCs w:val="20"/>
        </w:rPr>
      </w:pPr>
    </w:p>
    <w:p w14:paraId="6509E0C4" w14:textId="56452528" w:rsidR="00E812B9" w:rsidRPr="002E30A1" w:rsidRDefault="0001557F" w:rsidP="00727122">
      <w:pPr>
        <w:pStyle w:val="NoSpacing"/>
        <w:jc w:val="both"/>
        <w:rPr>
          <w:rFonts w:ascii="Georgia" w:hAnsi="Georgia" w:cs="Times New Roman"/>
          <w:b/>
          <w:bCs/>
          <w:sz w:val="20"/>
          <w:szCs w:val="20"/>
        </w:rPr>
      </w:pPr>
      <w:r w:rsidRPr="005C433B">
        <w:rPr>
          <w:rFonts w:ascii="Georgia" w:hAnsi="Georgia" w:cs="Times New Roman"/>
          <w:b/>
          <w:bCs/>
          <w:sz w:val="20"/>
          <w:szCs w:val="20"/>
        </w:rPr>
        <w:t xml:space="preserve">Main objective </w:t>
      </w:r>
      <w:r w:rsidR="007940A4" w:rsidRPr="005C433B">
        <w:rPr>
          <w:rFonts w:ascii="Georgia" w:hAnsi="Georgia" w:cs="Times New Roman"/>
          <w:b/>
          <w:bCs/>
          <w:sz w:val="20"/>
          <w:szCs w:val="20"/>
        </w:rPr>
        <w:t xml:space="preserve">of the assignment: </w:t>
      </w:r>
      <w:r w:rsidR="00C53299" w:rsidRPr="005C433B">
        <w:rPr>
          <w:rFonts w:ascii="Georgia" w:hAnsi="Georgia" w:cs="Times New Roman"/>
          <w:sz w:val="20"/>
          <w:szCs w:val="20"/>
        </w:rPr>
        <w:t xml:space="preserve">Working with the Rural Water and Sanitation Agency (RUWASA), </w:t>
      </w:r>
      <w:r w:rsidR="00E812B9" w:rsidRPr="005C433B">
        <w:rPr>
          <w:rFonts w:ascii="Georgia" w:hAnsi="Georgia" w:cs="Times New Roman"/>
          <w:sz w:val="20"/>
          <w:szCs w:val="20"/>
        </w:rPr>
        <w:t>facilitate t</w:t>
      </w:r>
      <w:r w:rsidR="00905A47" w:rsidRPr="005C433B">
        <w:rPr>
          <w:rFonts w:ascii="Georgia" w:hAnsi="Georgia" w:cs="Times New Roman"/>
          <w:sz w:val="20"/>
          <w:szCs w:val="20"/>
        </w:rPr>
        <w:t>h</w:t>
      </w:r>
      <w:r w:rsidR="007446AC" w:rsidRPr="005C433B">
        <w:rPr>
          <w:rFonts w:ascii="Georgia" w:hAnsi="Georgia" w:cs="Times New Roman"/>
          <w:sz w:val="20"/>
          <w:szCs w:val="20"/>
        </w:rPr>
        <w:t xml:space="preserve">e </w:t>
      </w:r>
      <w:r w:rsidR="00E812B9" w:rsidRPr="005C433B">
        <w:rPr>
          <w:rFonts w:ascii="Georgia" w:hAnsi="Georgia" w:cs="Times New Roman"/>
          <w:sz w:val="20"/>
          <w:szCs w:val="20"/>
        </w:rPr>
        <w:t>establishment of 6 community-based water supply organizations and build the capacity of these to operate as professional entities in managing the operations of the</w:t>
      </w:r>
      <w:r w:rsidR="00C53299" w:rsidRPr="005C433B">
        <w:rPr>
          <w:rFonts w:ascii="Georgia" w:hAnsi="Georgia" w:cs="Times New Roman"/>
          <w:sz w:val="20"/>
          <w:szCs w:val="20"/>
        </w:rPr>
        <w:t>ir respective</w:t>
      </w:r>
      <w:r w:rsidR="00E812B9" w:rsidRPr="005C433B">
        <w:rPr>
          <w:rFonts w:ascii="Georgia" w:hAnsi="Georgia" w:cs="Times New Roman"/>
          <w:sz w:val="20"/>
          <w:szCs w:val="20"/>
        </w:rPr>
        <w:t xml:space="preserve"> water supply </w:t>
      </w:r>
      <w:r w:rsidR="00C53299" w:rsidRPr="005C433B">
        <w:rPr>
          <w:rFonts w:ascii="Georgia" w:hAnsi="Georgia" w:cs="Times New Roman"/>
          <w:sz w:val="20"/>
          <w:szCs w:val="20"/>
        </w:rPr>
        <w:t>schemes.</w:t>
      </w:r>
      <w:r w:rsidR="00E812B9" w:rsidRPr="005C433B">
        <w:rPr>
          <w:rFonts w:ascii="Georgia" w:hAnsi="Georgia" w:cs="Times New Roman"/>
          <w:sz w:val="20"/>
          <w:szCs w:val="20"/>
        </w:rPr>
        <w:t xml:space="preserve"> </w:t>
      </w:r>
    </w:p>
    <w:p w14:paraId="6EEBDD94" w14:textId="77777777" w:rsidR="00C53299" w:rsidRPr="005C433B" w:rsidRDefault="00C53299" w:rsidP="00834B05">
      <w:pPr>
        <w:pStyle w:val="NoSpacing"/>
        <w:rPr>
          <w:rFonts w:ascii="Georgia" w:hAnsi="Georgia" w:cs="Times New Roman"/>
          <w:sz w:val="20"/>
          <w:szCs w:val="20"/>
        </w:rPr>
      </w:pPr>
    </w:p>
    <w:p w14:paraId="5A80191A" w14:textId="59BA2C5F" w:rsidR="0001557F" w:rsidRPr="005C433B" w:rsidRDefault="00C53299" w:rsidP="00727122">
      <w:pPr>
        <w:pStyle w:val="NoSpacing"/>
        <w:jc w:val="both"/>
        <w:rPr>
          <w:rFonts w:ascii="Georgia" w:hAnsi="Georgia" w:cs="Times New Roman"/>
          <w:sz w:val="20"/>
          <w:szCs w:val="20"/>
        </w:rPr>
      </w:pPr>
      <w:r w:rsidRPr="005C433B">
        <w:rPr>
          <w:rFonts w:ascii="Georgia" w:hAnsi="Georgia" w:cs="Times New Roman"/>
          <w:b/>
          <w:bCs/>
          <w:sz w:val="20"/>
          <w:szCs w:val="20"/>
        </w:rPr>
        <w:t xml:space="preserve">Specific </w:t>
      </w:r>
      <w:r w:rsidR="0001557F" w:rsidRPr="005C433B">
        <w:rPr>
          <w:rFonts w:ascii="Georgia" w:hAnsi="Georgia" w:cs="Times New Roman"/>
          <w:b/>
          <w:bCs/>
          <w:sz w:val="20"/>
          <w:szCs w:val="20"/>
        </w:rPr>
        <w:t>objectives</w:t>
      </w:r>
      <w:r w:rsidRPr="005C433B">
        <w:rPr>
          <w:rFonts w:ascii="Georgia" w:hAnsi="Georgia" w:cs="Times New Roman"/>
          <w:b/>
          <w:bCs/>
          <w:sz w:val="20"/>
          <w:szCs w:val="20"/>
        </w:rPr>
        <w:t xml:space="preserve">: </w:t>
      </w:r>
      <w:r w:rsidR="0001557F" w:rsidRPr="005C433B">
        <w:rPr>
          <w:rFonts w:ascii="Georgia" w:hAnsi="Georgia" w:cs="Times New Roman"/>
          <w:sz w:val="20"/>
          <w:szCs w:val="20"/>
        </w:rPr>
        <w:t>There are five specific objectives (each with a set of tasks to be accomplished) to this assignment as follows:</w:t>
      </w:r>
    </w:p>
    <w:p w14:paraId="7D272ABA" w14:textId="16C76DB0" w:rsidR="00E812B9" w:rsidRPr="005C433B" w:rsidRDefault="00C13B65" w:rsidP="00727122">
      <w:pPr>
        <w:pStyle w:val="NoSpacing"/>
        <w:numPr>
          <w:ilvl w:val="0"/>
          <w:numId w:val="35"/>
        </w:numPr>
        <w:jc w:val="both"/>
        <w:rPr>
          <w:rFonts w:ascii="Georgia" w:hAnsi="Georgia" w:cs="Times New Roman"/>
          <w:sz w:val="20"/>
          <w:szCs w:val="20"/>
        </w:rPr>
      </w:pPr>
      <w:r w:rsidRPr="005C433B">
        <w:rPr>
          <w:rFonts w:ascii="Georgia" w:hAnsi="Georgia" w:cs="Times New Roman"/>
          <w:sz w:val="20"/>
          <w:szCs w:val="20"/>
        </w:rPr>
        <w:t xml:space="preserve">Through a participatory process, </w:t>
      </w:r>
      <w:r w:rsidRPr="005C433B">
        <w:rPr>
          <w:rFonts w:ascii="Georgia" w:hAnsi="Georgia" w:cs="Times New Roman"/>
          <w:sz w:val="20"/>
          <w:szCs w:val="20"/>
        </w:rPr>
        <w:t>establish and register CBWSOs</w:t>
      </w:r>
      <w:r w:rsidR="005C433B" w:rsidRPr="005C433B">
        <w:rPr>
          <w:rFonts w:ascii="Georgia" w:hAnsi="Georgia" w:cs="Times New Roman"/>
          <w:sz w:val="20"/>
          <w:szCs w:val="20"/>
        </w:rPr>
        <w:t>, one in each of the 6 rural districts of Kigoma.</w:t>
      </w:r>
    </w:p>
    <w:p w14:paraId="614F9091" w14:textId="4DCC0232" w:rsidR="0001557F" w:rsidRPr="005C433B" w:rsidRDefault="0001557F" w:rsidP="00727122">
      <w:pPr>
        <w:pStyle w:val="NoSpacing"/>
        <w:numPr>
          <w:ilvl w:val="0"/>
          <w:numId w:val="35"/>
        </w:numPr>
        <w:jc w:val="both"/>
        <w:rPr>
          <w:rFonts w:ascii="Georgia" w:hAnsi="Georgia" w:cs="Times New Roman"/>
          <w:sz w:val="20"/>
          <w:szCs w:val="20"/>
        </w:rPr>
      </w:pPr>
      <w:r w:rsidRPr="005C433B">
        <w:rPr>
          <w:rFonts w:ascii="Georgia" w:hAnsi="Georgia" w:cs="Times New Roman"/>
          <w:sz w:val="20"/>
          <w:szCs w:val="20"/>
        </w:rPr>
        <w:t>F</w:t>
      </w:r>
      <w:r w:rsidRPr="005C433B">
        <w:rPr>
          <w:rFonts w:ascii="Georgia" w:hAnsi="Georgia" w:cs="Times New Roman"/>
          <w:sz w:val="20"/>
          <w:szCs w:val="20"/>
        </w:rPr>
        <w:t xml:space="preserve">acilitate </w:t>
      </w:r>
      <w:r w:rsidR="0032569A" w:rsidRPr="005C433B">
        <w:rPr>
          <w:rFonts w:ascii="Georgia" w:hAnsi="Georgia" w:cs="Times New Roman"/>
          <w:sz w:val="20"/>
          <w:szCs w:val="20"/>
        </w:rPr>
        <w:t xml:space="preserve">establishment of operational systems and develop the CBWSO members’ </w:t>
      </w:r>
      <w:r w:rsidRPr="005C433B">
        <w:rPr>
          <w:rFonts w:ascii="Georgia" w:hAnsi="Georgia" w:cs="Times New Roman"/>
          <w:sz w:val="20"/>
          <w:szCs w:val="20"/>
        </w:rPr>
        <w:t>capacity</w:t>
      </w:r>
      <w:r w:rsidR="0032569A" w:rsidRPr="005C433B">
        <w:rPr>
          <w:rFonts w:ascii="Georgia" w:hAnsi="Georgia" w:cs="Times New Roman"/>
          <w:sz w:val="20"/>
          <w:szCs w:val="20"/>
        </w:rPr>
        <w:t xml:space="preserve"> to manage them.</w:t>
      </w:r>
    </w:p>
    <w:p w14:paraId="267D25B6" w14:textId="6DC40682" w:rsidR="0032569A" w:rsidRPr="005C433B" w:rsidRDefault="0032569A" w:rsidP="00727122">
      <w:pPr>
        <w:pStyle w:val="NoSpacing"/>
        <w:numPr>
          <w:ilvl w:val="0"/>
          <w:numId w:val="35"/>
        </w:numPr>
        <w:jc w:val="both"/>
        <w:rPr>
          <w:rFonts w:ascii="Georgia" w:hAnsi="Georgia" w:cs="Times New Roman"/>
          <w:sz w:val="20"/>
          <w:szCs w:val="20"/>
        </w:rPr>
      </w:pPr>
      <w:r w:rsidRPr="005C433B">
        <w:rPr>
          <w:rFonts w:ascii="Georgia" w:hAnsi="Georgia" w:cs="Times New Roman"/>
          <w:sz w:val="20"/>
          <w:szCs w:val="20"/>
        </w:rPr>
        <w:t xml:space="preserve">Working with RUWASA District Managers, analysis of </w:t>
      </w:r>
      <w:r w:rsidRPr="005C433B">
        <w:rPr>
          <w:rFonts w:ascii="Georgia" w:hAnsi="Georgia" w:cs="Times New Roman"/>
          <w:sz w:val="20"/>
          <w:szCs w:val="20"/>
        </w:rPr>
        <w:t xml:space="preserve">financial </w:t>
      </w:r>
      <w:r w:rsidRPr="005C433B">
        <w:rPr>
          <w:rFonts w:ascii="Georgia" w:hAnsi="Georgia" w:cs="Times New Roman"/>
          <w:sz w:val="20"/>
          <w:szCs w:val="20"/>
        </w:rPr>
        <w:t xml:space="preserve">requirements of schemes and support </w:t>
      </w:r>
      <w:r w:rsidRPr="005C433B">
        <w:rPr>
          <w:rFonts w:ascii="Georgia" w:hAnsi="Georgia" w:cs="Times New Roman"/>
          <w:sz w:val="20"/>
          <w:szCs w:val="20"/>
        </w:rPr>
        <w:t xml:space="preserve">setting up of tariff guidelines and </w:t>
      </w:r>
      <w:r w:rsidRPr="005C433B">
        <w:rPr>
          <w:rFonts w:ascii="Georgia" w:hAnsi="Georgia" w:cs="Times New Roman"/>
          <w:sz w:val="20"/>
          <w:szCs w:val="20"/>
        </w:rPr>
        <w:t xml:space="preserve">revenue collection </w:t>
      </w:r>
      <w:r w:rsidRPr="005C433B">
        <w:rPr>
          <w:rFonts w:ascii="Georgia" w:hAnsi="Georgia" w:cs="Times New Roman"/>
          <w:sz w:val="20"/>
          <w:szCs w:val="20"/>
        </w:rPr>
        <w:t>system</w:t>
      </w:r>
      <w:r w:rsidRPr="005C433B">
        <w:rPr>
          <w:rFonts w:ascii="Georgia" w:hAnsi="Georgia" w:cs="Times New Roman"/>
          <w:sz w:val="20"/>
          <w:szCs w:val="20"/>
        </w:rPr>
        <w:t>.</w:t>
      </w:r>
    </w:p>
    <w:p w14:paraId="143AAC5B" w14:textId="59A5314D" w:rsidR="0032569A" w:rsidRPr="005C433B" w:rsidRDefault="00BF192C" w:rsidP="00727122">
      <w:pPr>
        <w:pStyle w:val="NoSpacing"/>
        <w:numPr>
          <w:ilvl w:val="0"/>
          <w:numId w:val="35"/>
        </w:numPr>
        <w:jc w:val="both"/>
        <w:rPr>
          <w:rFonts w:ascii="Georgia" w:hAnsi="Georgia" w:cs="Times New Roman"/>
          <w:sz w:val="20"/>
          <w:szCs w:val="20"/>
        </w:rPr>
      </w:pPr>
      <w:r w:rsidRPr="005C433B">
        <w:rPr>
          <w:rFonts w:ascii="Georgia" w:hAnsi="Georgia" w:cs="Times New Roman"/>
          <w:sz w:val="20"/>
          <w:szCs w:val="20"/>
        </w:rPr>
        <w:t>Support RUWASA in d</w:t>
      </w:r>
      <w:r w:rsidR="0032569A" w:rsidRPr="005C433B">
        <w:rPr>
          <w:rFonts w:ascii="Georgia" w:hAnsi="Georgia" w:cs="Times New Roman"/>
          <w:sz w:val="20"/>
          <w:szCs w:val="20"/>
        </w:rPr>
        <w:t>evelop</w:t>
      </w:r>
      <w:r w:rsidRPr="005C433B">
        <w:rPr>
          <w:rFonts w:ascii="Georgia" w:hAnsi="Georgia" w:cs="Times New Roman"/>
          <w:sz w:val="20"/>
          <w:szCs w:val="20"/>
        </w:rPr>
        <w:t xml:space="preserve">ing a </w:t>
      </w:r>
      <w:r w:rsidR="0032569A" w:rsidRPr="005C433B">
        <w:rPr>
          <w:rFonts w:ascii="Georgia" w:hAnsi="Georgia" w:cs="Times New Roman"/>
          <w:sz w:val="20"/>
          <w:szCs w:val="20"/>
        </w:rPr>
        <w:t>system for monitoring, evaluation, accountability and learning</w:t>
      </w:r>
      <w:r w:rsidRPr="005C433B">
        <w:rPr>
          <w:rFonts w:ascii="Georgia" w:hAnsi="Georgia" w:cs="Times New Roman"/>
          <w:sz w:val="20"/>
          <w:szCs w:val="20"/>
        </w:rPr>
        <w:t xml:space="preserve"> for the CBWSOs.</w:t>
      </w:r>
    </w:p>
    <w:p w14:paraId="31614532" w14:textId="77777777" w:rsidR="00BF192C" w:rsidRPr="005C433B" w:rsidRDefault="00BF192C" w:rsidP="00727122">
      <w:pPr>
        <w:pStyle w:val="NoSpacing"/>
        <w:jc w:val="both"/>
        <w:rPr>
          <w:rFonts w:ascii="Georgia" w:hAnsi="Georgia" w:cs="Times New Roman"/>
          <w:sz w:val="20"/>
          <w:szCs w:val="20"/>
        </w:rPr>
      </w:pPr>
    </w:p>
    <w:p w14:paraId="7C6FAAE0" w14:textId="7BA84A0E" w:rsidR="00905A47" w:rsidRPr="005C433B" w:rsidRDefault="00E812B9" w:rsidP="00727122">
      <w:pPr>
        <w:pStyle w:val="NoSpacing"/>
        <w:jc w:val="both"/>
        <w:rPr>
          <w:rFonts w:ascii="Georgia" w:hAnsi="Georgia" w:cs="Times New Roman"/>
          <w:sz w:val="20"/>
          <w:szCs w:val="20"/>
        </w:rPr>
      </w:pPr>
      <w:r w:rsidRPr="005C433B">
        <w:rPr>
          <w:rFonts w:ascii="Georgia" w:hAnsi="Georgia" w:cs="Times New Roman"/>
          <w:b/>
          <w:bCs/>
          <w:sz w:val="20"/>
          <w:szCs w:val="20"/>
        </w:rPr>
        <w:t>Duration:</w:t>
      </w:r>
      <w:r w:rsidRPr="005C433B">
        <w:rPr>
          <w:rFonts w:ascii="Georgia" w:hAnsi="Georgia" w:cs="Times New Roman"/>
          <w:sz w:val="20"/>
          <w:szCs w:val="20"/>
        </w:rPr>
        <w:t xml:space="preserve"> The </w:t>
      </w:r>
      <w:r w:rsidR="00C53299" w:rsidRPr="005C433B">
        <w:rPr>
          <w:rFonts w:ascii="Georgia" w:hAnsi="Georgia" w:cs="Times New Roman"/>
          <w:sz w:val="20"/>
          <w:szCs w:val="20"/>
        </w:rPr>
        <w:t xml:space="preserve">assignment is for </w:t>
      </w:r>
      <w:r w:rsidR="007446AC" w:rsidRPr="005C433B">
        <w:rPr>
          <w:rFonts w:ascii="Georgia" w:hAnsi="Georgia" w:cs="Times New Roman"/>
          <w:sz w:val="20"/>
          <w:szCs w:val="20"/>
        </w:rPr>
        <w:t xml:space="preserve">120 days spread </w:t>
      </w:r>
      <w:r w:rsidRPr="005C433B">
        <w:rPr>
          <w:rFonts w:ascii="Georgia" w:hAnsi="Georgia" w:cs="Times New Roman"/>
          <w:sz w:val="20"/>
          <w:szCs w:val="20"/>
        </w:rPr>
        <w:t xml:space="preserve">across </w:t>
      </w:r>
      <w:r w:rsidR="007446AC" w:rsidRPr="005C433B">
        <w:rPr>
          <w:rFonts w:ascii="Georgia" w:hAnsi="Georgia" w:cs="Times New Roman"/>
          <w:sz w:val="20"/>
          <w:szCs w:val="20"/>
        </w:rPr>
        <w:t>a one-year period beginning as soon as possible.</w:t>
      </w:r>
      <w:r w:rsidRPr="005C433B">
        <w:rPr>
          <w:rFonts w:ascii="Georgia" w:hAnsi="Georgia" w:cs="Times New Roman"/>
          <w:sz w:val="20"/>
          <w:szCs w:val="20"/>
        </w:rPr>
        <w:t xml:space="preserve"> </w:t>
      </w:r>
    </w:p>
    <w:p w14:paraId="671E4285" w14:textId="5368D732" w:rsidR="00BF192C" w:rsidRPr="005C433B" w:rsidRDefault="00BF192C" w:rsidP="00727122">
      <w:pPr>
        <w:pStyle w:val="NoSpacing"/>
        <w:jc w:val="both"/>
        <w:rPr>
          <w:rFonts w:ascii="Georgia" w:hAnsi="Georgia" w:cs="Times New Roman"/>
          <w:sz w:val="20"/>
          <w:szCs w:val="20"/>
        </w:rPr>
      </w:pPr>
      <w:r w:rsidRPr="005C433B">
        <w:rPr>
          <w:rFonts w:ascii="Georgia" w:hAnsi="Georgia" w:cs="Times New Roman"/>
          <w:b/>
          <w:bCs/>
          <w:sz w:val="20"/>
          <w:szCs w:val="20"/>
        </w:rPr>
        <w:t>Location:</w:t>
      </w:r>
      <w:r w:rsidRPr="005C433B">
        <w:rPr>
          <w:rFonts w:ascii="Georgia" w:hAnsi="Georgia" w:cs="Times New Roman"/>
          <w:sz w:val="20"/>
          <w:szCs w:val="20"/>
        </w:rPr>
        <w:t xml:space="preserve"> The assignment will be carried out in Kigoma Region, and so the consultant, if not Kigoma-based, shall be prepared to travel back and forth from their base; travel arrangements shall be agreed upon.</w:t>
      </w:r>
    </w:p>
    <w:p w14:paraId="5FDC620E" w14:textId="77777777" w:rsidR="00BF192C" w:rsidRPr="005C433B" w:rsidRDefault="00BF192C" w:rsidP="00727122">
      <w:pPr>
        <w:pStyle w:val="NoSpacing"/>
        <w:jc w:val="both"/>
        <w:rPr>
          <w:rFonts w:ascii="Georgia" w:hAnsi="Georgia" w:cs="Times New Roman"/>
          <w:sz w:val="20"/>
          <w:szCs w:val="20"/>
        </w:rPr>
      </w:pPr>
    </w:p>
    <w:p w14:paraId="022DF273" w14:textId="4437A3D7" w:rsidR="00BF192C" w:rsidRPr="002E30A1" w:rsidRDefault="00BF192C" w:rsidP="00727122">
      <w:pPr>
        <w:pStyle w:val="NoSpacing"/>
        <w:jc w:val="both"/>
        <w:rPr>
          <w:rFonts w:ascii="Georgia" w:hAnsi="Georgia" w:cs="Times New Roman"/>
          <w:b/>
          <w:bCs/>
          <w:sz w:val="20"/>
          <w:szCs w:val="20"/>
        </w:rPr>
      </w:pPr>
      <w:r w:rsidRPr="005C433B">
        <w:rPr>
          <w:rFonts w:ascii="Georgia" w:hAnsi="Georgia" w:cs="Times New Roman"/>
          <w:b/>
          <w:bCs/>
          <w:sz w:val="20"/>
          <w:szCs w:val="20"/>
        </w:rPr>
        <w:t>Qualifications</w:t>
      </w:r>
      <w:r w:rsidR="002E30A1">
        <w:rPr>
          <w:rFonts w:ascii="Georgia" w:hAnsi="Georgia" w:cs="Times New Roman"/>
          <w:b/>
          <w:bCs/>
          <w:sz w:val="20"/>
          <w:szCs w:val="20"/>
        </w:rPr>
        <w:t xml:space="preserve">: </w:t>
      </w:r>
      <w:r w:rsidR="002E30A1" w:rsidRPr="002E30A1">
        <w:rPr>
          <w:rFonts w:ascii="Georgia" w:hAnsi="Georgia" w:cs="Times New Roman"/>
          <w:sz w:val="20"/>
          <w:szCs w:val="20"/>
        </w:rPr>
        <w:t>T</w:t>
      </w:r>
      <w:r w:rsidRPr="005C433B">
        <w:rPr>
          <w:rFonts w:ascii="Georgia" w:hAnsi="Georgia" w:cs="Times New Roman"/>
          <w:sz w:val="20"/>
          <w:szCs w:val="20"/>
        </w:rPr>
        <w:t xml:space="preserve">he consultant shall have the following qualifications </w:t>
      </w:r>
    </w:p>
    <w:p w14:paraId="66DFA6C9" w14:textId="77777777" w:rsidR="005C433B" w:rsidRPr="005C433B" w:rsidRDefault="005C433B" w:rsidP="00727122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Georgia" w:eastAsia="Calibri" w:hAnsi="Georgia" w:cs="Times New Roman"/>
          <w:sz w:val="20"/>
          <w:szCs w:val="20"/>
        </w:rPr>
      </w:pPr>
      <w:r w:rsidRPr="005C433B">
        <w:rPr>
          <w:rFonts w:ascii="Georgia" w:eastAsia="Calibri" w:hAnsi="Georgia" w:cs="Times New Roman"/>
          <w:sz w:val="20"/>
          <w:szCs w:val="20"/>
        </w:rPr>
        <w:t xml:space="preserve">A graduate (Master degree level) in social and economic sciences, and/or equivalent </w:t>
      </w:r>
    </w:p>
    <w:p w14:paraId="2D0E47FC" w14:textId="77777777" w:rsidR="005C433B" w:rsidRPr="005C433B" w:rsidRDefault="005C433B" w:rsidP="00727122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Georgia" w:eastAsia="Calibri" w:hAnsi="Georgia" w:cs="Times New Roman"/>
          <w:sz w:val="20"/>
          <w:szCs w:val="20"/>
        </w:rPr>
      </w:pPr>
      <w:r w:rsidRPr="005C433B">
        <w:rPr>
          <w:rFonts w:ascii="Georgia" w:eastAsia="Calibri" w:hAnsi="Georgia" w:cs="Times New Roman"/>
          <w:sz w:val="20"/>
          <w:szCs w:val="20"/>
        </w:rPr>
        <w:t>A minimum of 10 years of practical experience in community work in social development projects including water, sanitation and hygiene projects</w:t>
      </w:r>
      <w:bookmarkStart w:id="2" w:name="_GoBack"/>
      <w:bookmarkEnd w:id="2"/>
    </w:p>
    <w:p w14:paraId="17EC55A8" w14:textId="77777777" w:rsidR="005C433B" w:rsidRPr="005C433B" w:rsidRDefault="005C433B" w:rsidP="005C433B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Georgia" w:eastAsia="Calibri" w:hAnsi="Georgia" w:cs="Times New Roman"/>
          <w:sz w:val="20"/>
          <w:szCs w:val="20"/>
        </w:rPr>
      </w:pPr>
      <w:r w:rsidRPr="005C433B">
        <w:rPr>
          <w:rFonts w:ascii="Georgia" w:eastAsia="Calibri" w:hAnsi="Georgia" w:cs="Times New Roman"/>
          <w:sz w:val="20"/>
          <w:szCs w:val="20"/>
        </w:rPr>
        <w:t>At least 5 years working with community-based organizations and NGOs in areas of institutional strengthening and capacity building at local government level;</w:t>
      </w:r>
    </w:p>
    <w:p w14:paraId="1AB91634" w14:textId="77777777" w:rsidR="005C433B" w:rsidRDefault="005C433B" w:rsidP="005C433B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Georgia" w:eastAsia="Calibri" w:hAnsi="Georgia" w:cs="Times New Roman"/>
          <w:sz w:val="20"/>
          <w:szCs w:val="20"/>
        </w:rPr>
      </w:pPr>
      <w:r w:rsidRPr="005C433B">
        <w:rPr>
          <w:rFonts w:ascii="Georgia" w:eastAsia="Calibri" w:hAnsi="Georgia" w:cs="Times New Roman"/>
          <w:sz w:val="20"/>
          <w:szCs w:val="20"/>
        </w:rPr>
        <w:t xml:space="preserve">Proven experience in facilitating training workshops, coaching and nurturing newly established partnerships </w:t>
      </w:r>
    </w:p>
    <w:p w14:paraId="3EF4756E" w14:textId="6A09FB36" w:rsidR="004E4F10" w:rsidRPr="005C433B" w:rsidRDefault="005C433B" w:rsidP="005C433B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Georgia" w:eastAsia="Calibri" w:hAnsi="Georgia" w:cs="Times New Roman"/>
          <w:sz w:val="20"/>
          <w:szCs w:val="20"/>
        </w:rPr>
      </w:pPr>
      <w:r w:rsidRPr="005C433B">
        <w:rPr>
          <w:rFonts w:ascii="Georgia" w:eastAsia="Arial Unicode MS" w:hAnsi="Georgia" w:cs="Tahoma"/>
          <w:kern w:val="1"/>
          <w:sz w:val="20"/>
          <w:szCs w:val="20"/>
          <w:lang w:eastAsia="en-GB"/>
        </w:rPr>
        <w:t>The successful candidate will provide a traceable record of relevant experience in establishing community-based including cooperative societies</w:t>
      </w:r>
      <w:r w:rsidR="002E30A1">
        <w:rPr>
          <w:rFonts w:ascii="Georgia" w:eastAsia="Arial Unicode MS" w:hAnsi="Georgia" w:cs="Tahoma"/>
          <w:kern w:val="1"/>
          <w:sz w:val="20"/>
          <w:szCs w:val="20"/>
          <w:lang w:eastAsia="en-GB"/>
        </w:rPr>
        <w:t>,</w:t>
      </w:r>
      <w:r w:rsidR="002E30A1" w:rsidRPr="002E30A1">
        <w:t xml:space="preserve"> </w:t>
      </w:r>
      <w:r w:rsidR="002E30A1" w:rsidRPr="002E30A1">
        <w:rPr>
          <w:rFonts w:ascii="Georgia" w:eastAsia="Arial Unicode MS" w:hAnsi="Georgia" w:cs="Tahoma"/>
          <w:kern w:val="1"/>
          <w:sz w:val="20"/>
          <w:szCs w:val="20"/>
          <w:lang w:eastAsia="en-GB"/>
        </w:rPr>
        <w:t>community-based organizations (CBOs), Water User Associations or Community water boards or local NGOs particularly those related to water supply/WASH, public health or small-scale business entities.</w:t>
      </w:r>
    </w:p>
    <w:bookmarkEnd w:id="1"/>
    <w:p w14:paraId="7836BA07" w14:textId="77777777" w:rsidR="002E30A1" w:rsidRDefault="002E30A1" w:rsidP="00834B05">
      <w:pPr>
        <w:pStyle w:val="NoSpacing"/>
        <w:rPr>
          <w:rFonts w:ascii="Georgia" w:hAnsi="Georgia" w:cs="Times New Roman"/>
          <w:b/>
          <w:sz w:val="20"/>
          <w:szCs w:val="20"/>
        </w:rPr>
      </w:pPr>
    </w:p>
    <w:p w14:paraId="5EF985CE" w14:textId="08C79A27" w:rsidR="00EA1CEF" w:rsidRPr="002E30A1" w:rsidRDefault="00EA1CEF" w:rsidP="00834B05">
      <w:pPr>
        <w:pStyle w:val="NoSpacing"/>
        <w:rPr>
          <w:rFonts w:ascii="Georgia" w:hAnsi="Georgia" w:cs="Times New Roman"/>
          <w:bCs/>
          <w:sz w:val="20"/>
          <w:szCs w:val="20"/>
        </w:rPr>
      </w:pPr>
      <w:r w:rsidRPr="005C433B">
        <w:rPr>
          <w:rFonts w:ascii="Georgia" w:hAnsi="Georgia" w:cs="Times New Roman"/>
          <w:b/>
          <w:sz w:val="20"/>
          <w:szCs w:val="20"/>
        </w:rPr>
        <w:t>Method of application</w:t>
      </w:r>
      <w:r w:rsidR="002E30A1">
        <w:rPr>
          <w:rFonts w:ascii="Georgia" w:hAnsi="Georgia" w:cs="Times New Roman"/>
          <w:b/>
          <w:sz w:val="20"/>
          <w:szCs w:val="20"/>
        </w:rPr>
        <w:t xml:space="preserve"> and d</w:t>
      </w:r>
      <w:r w:rsidR="002E30A1" w:rsidRPr="002E30A1">
        <w:rPr>
          <w:rFonts w:ascii="Georgia" w:hAnsi="Georgia" w:cs="Times New Roman"/>
          <w:b/>
          <w:sz w:val="20"/>
          <w:szCs w:val="20"/>
        </w:rPr>
        <w:t xml:space="preserve">etails </w:t>
      </w:r>
      <w:r w:rsidR="002E30A1">
        <w:rPr>
          <w:rFonts w:ascii="Georgia" w:hAnsi="Georgia" w:cs="Times New Roman"/>
          <w:b/>
          <w:sz w:val="20"/>
          <w:szCs w:val="20"/>
        </w:rPr>
        <w:t xml:space="preserve">of this consultancy </w:t>
      </w:r>
      <w:r w:rsidR="002E30A1" w:rsidRPr="002E30A1">
        <w:rPr>
          <w:rFonts w:ascii="Georgia" w:hAnsi="Georgia" w:cs="Times New Roman"/>
          <w:b/>
          <w:sz w:val="20"/>
          <w:szCs w:val="20"/>
        </w:rPr>
        <w:t xml:space="preserve">are available at: </w:t>
      </w:r>
      <w:hyperlink r:id="rId7" w:history="1">
        <w:r w:rsidR="002E30A1" w:rsidRPr="002E30A1">
          <w:rPr>
            <w:rStyle w:val="Hyperlink"/>
            <w:rFonts w:ascii="Georgia" w:hAnsi="Georgia" w:cs="Times New Roman"/>
            <w:bCs/>
            <w:sz w:val="20"/>
            <w:szCs w:val="20"/>
          </w:rPr>
          <w:t>https://btctanzania.wordpress.com/</w:t>
        </w:r>
      </w:hyperlink>
      <w:r w:rsidR="002E30A1" w:rsidRPr="002E30A1">
        <w:rPr>
          <w:rFonts w:ascii="Georgia" w:hAnsi="Georgia" w:cs="Times New Roman"/>
          <w:bCs/>
          <w:sz w:val="20"/>
          <w:szCs w:val="20"/>
        </w:rPr>
        <w:t xml:space="preserve"> </w:t>
      </w:r>
    </w:p>
    <w:sectPr w:rsidR="00EA1CEF" w:rsidRPr="002E30A1" w:rsidSect="00706F74">
      <w:pgSz w:w="12240" w:h="15840" w:code="1"/>
      <w:pgMar w:top="99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996"/>
    <w:multiLevelType w:val="hybridMultilevel"/>
    <w:tmpl w:val="7E8A1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91F54"/>
    <w:multiLevelType w:val="hybridMultilevel"/>
    <w:tmpl w:val="FE467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11A06"/>
    <w:multiLevelType w:val="hybridMultilevel"/>
    <w:tmpl w:val="8E12D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62272"/>
    <w:multiLevelType w:val="hybridMultilevel"/>
    <w:tmpl w:val="3ABA45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C05A0D"/>
    <w:multiLevelType w:val="hybridMultilevel"/>
    <w:tmpl w:val="DBBEBCF4"/>
    <w:lvl w:ilvl="0" w:tplc="C55C130E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618B3"/>
    <w:multiLevelType w:val="hybridMultilevel"/>
    <w:tmpl w:val="ADEE257C"/>
    <w:lvl w:ilvl="0" w:tplc="91E2F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486FC7"/>
    <w:multiLevelType w:val="hybridMultilevel"/>
    <w:tmpl w:val="083A03C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10B33"/>
    <w:multiLevelType w:val="hybridMultilevel"/>
    <w:tmpl w:val="CE24B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32090E"/>
    <w:multiLevelType w:val="multilevel"/>
    <w:tmpl w:val="68AAC566"/>
    <w:lvl w:ilvl="0">
      <w:start w:val="1"/>
      <w:numFmt w:val="decimal"/>
      <w:lvlRestart w:val="0"/>
      <w:lvlText w:val="%1"/>
      <w:lvlJc w:val="left"/>
      <w:pPr>
        <w:tabs>
          <w:tab w:val="num" w:pos="431"/>
        </w:tabs>
        <w:ind w:left="0" w:firstLine="0"/>
      </w:pPr>
      <w:rPr>
        <w:rFonts w:ascii="Arial" w:hAnsi="Arial" w:cs="Times New Roman" w:hint="default"/>
        <w:b/>
        <w:color w:val="50B848"/>
        <w:sz w:val="32"/>
      </w:rPr>
    </w:lvl>
    <w:lvl w:ilvl="1">
      <w:start w:val="1"/>
      <w:numFmt w:val="decimal"/>
      <w:pStyle w:val="BTCHeading2"/>
      <w:lvlText w:val="%1.%2"/>
      <w:lvlJc w:val="left"/>
      <w:pPr>
        <w:tabs>
          <w:tab w:val="num" w:pos="1004"/>
        </w:tabs>
        <w:ind w:left="1004" w:hanging="578"/>
      </w:pPr>
      <w:rPr>
        <w:rFonts w:ascii="Arial" w:hAnsi="Arial" w:cs="Times New Roman" w:hint="default"/>
        <w:b/>
        <w:color w:val="50B848"/>
        <w:sz w:val="28"/>
      </w:rPr>
    </w:lvl>
    <w:lvl w:ilvl="2">
      <w:start w:val="1"/>
      <w:numFmt w:val="decimal"/>
      <w:pStyle w:val="BTC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color w:val="50B848"/>
        <w:sz w:val="24"/>
      </w:rPr>
    </w:lvl>
    <w:lvl w:ilvl="3">
      <w:start w:val="1"/>
      <w:numFmt w:val="decimal"/>
      <w:pStyle w:val="BTCHeading4"/>
      <w:lvlText w:val="%1.%2.%3.%4"/>
      <w:lvlJc w:val="left"/>
      <w:pPr>
        <w:tabs>
          <w:tab w:val="num" w:pos="862"/>
        </w:tabs>
        <w:ind w:left="862" w:hanging="862"/>
      </w:pPr>
      <w:rPr>
        <w:rFonts w:ascii="Arial" w:hAnsi="Arial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9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01B680F"/>
    <w:multiLevelType w:val="hybridMultilevel"/>
    <w:tmpl w:val="FB30FE80"/>
    <w:lvl w:ilvl="0" w:tplc="11309DD2">
      <w:start w:val="1"/>
      <w:numFmt w:val="decimal"/>
      <w:lvlText w:val="%1."/>
      <w:lvlJc w:val="left"/>
      <w:pPr>
        <w:ind w:left="360" w:hanging="360"/>
      </w:pPr>
      <w:rPr>
        <w:rFonts w:eastAsiaTheme="minorHAnsi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67005"/>
    <w:multiLevelType w:val="hybridMultilevel"/>
    <w:tmpl w:val="8724DE84"/>
    <w:lvl w:ilvl="0" w:tplc="21644B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211C37"/>
    <w:multiLevelType w:val="hybridMultilevel"/>
    <w:tmpl w:val="CC487F46"/>
    <w:lvl w:ilvl="0" w:tplc="0D00F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4D4087"/>
    <w:multiLevelType w:val="hybridMultilevel"/>
    <w:tmpl w:val="603EA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C24760"/>
    <w:multiLevelType w:val="hybridMultilevel"/>
    <w:tmpl w:val="6CCA0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60093"/>
    <w:multiLevelType w:val="hybridMultilevel"/>
    <w:tmpl w:val="8E54CA14"/>
    <w:lvl w:ilvl="0" w:tplc="21644B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77684E"/>
    <w:multiLevelType w:val="hybridMultilevel"/>
    <w:tmpl w:val="7F8E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C7E98"/>
    <w:multiLevelType w:val="hybridMultilevel"/>
    <w:tmpl w:val="AEAC8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32524F"/>
    <w:multiLevelType w:val="hybridMultilevel"/>
    <w:tmpl w:val="D56C3AE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8B142D"/>
    <w:multiLevelType w:val="hybridMultilevel"/>
    <w:tmpl w:val="681ED57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C76F14"/>
    <w:multiLevelType w:val="hybridMultilevel"/>
    <w:tmpl w:val="DEC4B914"/>
    <w:lvl w:ilvl="0" w:tplc="4FE43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755E11"/>
    <w:multiLevelType w:val="hybridMultilevel"/>
    <w:tmpl w:val="D3F03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21627F"/>
    <w:multiLevelType w:val="hybridMultilevel"/>
    <w:tmpl w:val="D688986C"/>
    <w:lvl w:ilvl="0" w:tplc="21644B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8AEDFF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317CFC"/>
    <w:multiLevelType w:val="hybridMultilevel"/>
    <w:tmpl w:val="2C5E7AC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0560AD"/>
    <w:multiLevelType w:val="hybridMultilevel"/>
    <w:tmpl w:val="3AC2A7E0"/>
    <w:lvl w:ilvl="0" w:tplc="21644B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2D2552"/>
    <w:multiLevelType w:val="hybridMultilevel"/>
    <w:tmpl w:val="8562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F13E6"/>
    <w:multiLevelType w:val="hybridMultilevel"/>
    <w:tmpl w:val="15EC4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1F1C5F"/>
    <w:multiLevelType w:val="hybridMultilevel"/>
    <w:tmpl w:val="20F81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6F4AB4"/>
    <w:multiLevelType w:val="hybridMultilevel"/>
    <w:tmpl w:val="24948CC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48797E"/>
    <w:multiLevelType w:val="hybridMultilevel"/>
    <w:tmpl w:val="62BC61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2C306A"/>
    <w:multiLevelType w:val="hybridMultilevel"/>
    <w:tmpl w:val="0D3C1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427DB"/>
    <w:multiLevelType w:val="hybridMultilevel"/>
    <w:tmpl w:val="639CC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FD3283"/>
    <w:multiLevelType w:val="hybridMultilevel"/>
    <w:tmpl w:val="FC80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409CE"/>
    <w:multiLevelType w:val="hybridMultilevel"/>
    <w:tmpl w:val="849A7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E8377DE"/>
    <w:multiLevelType w:val="hybridMultilevel"/>
    <w:tmpl w:val="9E62A4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093C6D"/>
    <w:multiLevelType w:val="hybridMultilevel"/>
    <w:tmpl w:val="BA8E7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28"/>
  </w:num>
  <w:num w:numId="4">
    <w:abstractNumId w:val="32"/>
  </w:num>
  <w:num w:numId="5">
    <w:abstractNumId w:val="21"/>
  </w:num>
  <w:num w:numId="6">
    <w:abstractNumId w:val="5"/>
  </w:num>
  <w:num w:numId="7">
    <w:abstractNumId w:val="26"/>
  </w:num>
  <w:num w:numId="8">
    <w:abstractNumId w:val="2"/>
  </w:num>
  <w:num w:numId="9">
    <w:abstractNumId w:val="19"/>
  </w:num>
  <w:num w:numId="10">
    <w:abstractNumId w:val="4"/>
  </w:num>
  <w:num w:numId="11">
    <w:abstractNumId w:val="13"/>
  </w:num>
  <w:num w:numId="12">
    <w:abstractNumId w:val="9"/>
  </w:num>
  <w:num w:numId="13">
    <w:abstractNumId w:val="24"/>
  </w:num>
  <w:num w:numId="14">
    <w:abstractNumId w:val="18"/>
  </w:num>
  <w:num w:numId="15">
    <w:abstractNumId w:val="10"/>
  </w:num>
  <w:num w:numId="16">
    <w:abstractNumId w:val="22"/>
  </w:num>
  <w:num w:numId="17">
    <w:abstractNumId w:val="15"/>
  </w:num>
  <w:num w:numId="18">
    <w:abstractNumId w:val="31"/>
  </w:num>
  <w:num w:numId="19">
    <w:abstractNumId w:val="14"/>
  </w:num>
  <w:num w:numId="20">
    <w:abstractNumId w:val="33"/>
  </w:num>
  <w:num w:numId="21">
    <w:abstractNumId w:val="6"/>
  </w:num>
  <w:num w:numId="22">
    <w:abstractNumId w:val="23"/>
  </w:num>
  <w:num w:numId="23">
    <w:abstractNumId w:val="3"/>
  </w:num>
  <w:num w:numId="24">
    <w:abstractNumId w:val="11"/>
  </w:num>
  <w:num w:numId="25">
    <w:abstractNumId w:val="27"/>
  </w:num>
  <w:num w:numId="26">
    <w:abstractNumId w:val="12"/>
  </w:num>
  <w:num w:numId="27">
    <w:abstractNumId w:val="1"/>
  </w:num>
  <w:num w:numId="28">
    <w:abstractNumId w:val="16"/>
  </w:num>
  <w:num w:numId="29">
    <w:abstractNumId w:val="25"/>
  </w:num>
  <w:num w:numId="30">
    <w:abstractNumId w:val="20"/>
  </w:num>
  <w:num w:numId="31">
    <w:abstractNumId w:val="30"/>
  </w:num>
  <w:num w:numId="32">
    <w:abstractNumId w:val="0"/>
  </w:num>
  <w:num w:numId="33">
    <w:abstractNumId w:val="7"/>
  </w:num>
  <w:num w:numId="34">
    <w:abstractNumId w:val="34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1"/>
  <w:activeWritingStyle w:appName="MSWord" w:lang="en-GB" w:vendorID="64" w:dllVersion="409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734"/>
    <w:rsid w:val="0001557F"/>
    <w:rsid w:val="000168D8"/>
    <w:rsid w:val="00091126"/>
    <w:rsid w:val="000C1A63"/>
    <w:rsid w:val="000C3971"/>
    <w:rsid w:val="000D617B"/>
    <w:rsid w:val="000F5467"/>
    <w:rsid w:val="00100B43"/>
    <w:rsid w:val="001057B3"/>
    <w:rsid w:val="0013233B"/>
    <w:rsid w:val="00143A0A"/>
    <w:rsid w:val="001C2AAE"/>
    <w:rsid w:val="001C5D48"/>
    <w:rsid w:val="001D4365"/>
    <w:rsid w:val="001F243B"/>
    <w:rsid w:val="001F5025"/>
    <w:rsid w:val="00200F69"/>
    <w:rsid w:val="00237705"/>
    <w:rsid w:val="00272E93"/>
    <w:rsid w:val="0029019C"/>
    <w:rsid w:val="002A6065"/>
    <w:rsid w:val="002B14A9"/>
    <w:rsid w:val="002C637A"/>
    <w:rsid w:val="002D2D2C"/>
    <w:rsid w:val="002E30A1"/>
    <w:rsid w:val="00300671"/>
    <w:rsid w:val="0032569A"/>
    <w:rsid w:val="003437A5"/>
    <w:rsid w:val="003529DB"/>
    <w:rsid w:val="003611B2"/>
    <w:rsid w:val="00395718"/>
    <w:rsid w:val="003D632F"/>
    <w:rsid w:val="003E73E3"/>
    <w:rsid w:val="004124DA"/>
    <w:rsid w:val="004228E2"/>
    <w:rsid w:val="004A409B"/>
    <w:rsid w:val="004B2D92"/>
    <w:rsid w:val="004C3C03"/>
    <w:rsid w:val="004E4E40"/>
    <w:rsid w:val="004E4F10"/>
    <w:rsid w:val="004F480F"/>
    <w:rsid w:val="00536B58"/>
    <w:rsid w:val="00581A88"/>
    <w:rsid w:val="005870FB"/>
    <w:rsid w:val="005C433B"/>
    <w:rsid w:val="005C4813"/>
    <w:rsid w:val="005C4DC9"/>
    <w:rsid w:val="00600744"/>
    <w:rsid w:val="0061332A"/>
    <w:rsid w:val="00627166"/>
    <w:rsid w:val="00631A9D"/>
    <w:rsid w:val="006F6E2E"/>
    <w:rsid w:val="00705A87"/>
    <w:rsid w:val="00706F74"/>
    <w:rsid w:val="00727122"/>
    <w:rsid w:val="007446AC"/>
    <w:rsid w:val="00752AC2"/>
    <w:rsid w:val="007940A4"/>
    <w:rsid w:val="00795FA2"/>
    <w:rsid w:val="007B6692"/>
    <w:rsid w:val="007E4A24"/>
    <w:rsid w:val="008009B3"/>
    <w:rsid w:val="00801074"/>
    <w:rsid w:val="00831880"/>
    <w:rsid w:val="00834B05"/>
    <w:rsid w:val="008B56EF"/>
    <w:rsid w:val="008B62E0"/>
    <w:rsid w:val="008F7AC8"/>
    <w:rsid w:val="00901EF1"/>
    <w:rsid w:val="00903E12"/>
    <w:rsid w:val="00905A47"/>
    <w:rsid w:val="009162E1"/>
    <w:rsid w:val="00925B0F"/>
    <w:rsid w:val="00997723"/>
    <w:rsid w:val="009C70D6"/>
    <w:rsid w:val="009D7AF3"/>
    <w:rsid w:val="009F3EEC"/>
    <w:rsid w:val="009F6902"/>
    <w:rsid w:val="00A54F95"/>
    <w:rsid w:val="00A827E1"/>
    <w:rsid w:val="00B00790"/>
    <w:rsid w:val="00B7666F"/>
    <w:rsid w:val="00B80DD4"/>
    <w:rsid w:val="00B95CEB"/>
    <w:rsid w:val="00BD3B04"/>
    <w:rsid w:val="00BF192C"/>
    <w:rsid w:val="00C1270D"/>
    <w:rsid w:val="00C13B65"/>
    <w:rsid w:val="00C45CCF"/>
    <w:rsid w:val="00C53299"/>
    <w:rsid w:val="00D95734"/>
    <w:rsid w:val="00DB3EC4"/>
    <w:rsid w:val="00DC010E"/>
    <w:rsid w:val="00DF6A2E"/>
    <w:rsid w:val="00E7571F"/>
    <w:rsid w:val="00E812B9"/>
    <w:rsid w:val="00EA1CEF"/>
    <w:rsid w:val="00EB26E9"/>
    <w:rsid w:val="00EB5EAF"/>
    <w:rsid w:val="00ED5B64"/>
    <w:rsid w:val="00EF67D3"/>
    <w:rsid w:val="00F1500F"/>
    <w:rsid w:val="00F53B84"/>
    <w:rsid w:val="00F563B5"/>
    <w:rsid w:val="00FC2E50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7CF4F"/>
  <w15:docId w15:val="{607A22AC-3253-4BA5-8514-298D106D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5734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57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957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95734"/>
    <w:pPr>
      <w:spacing w:line="276" w:lineRule="auto"/>
      <w:ind w:left="720"/>
      <w:contextualSpacing/>
    </w:pPr>
    <w:rPr>
      <w:rFonts w:ascii="Georgia" w:hAnsi="Georgia"/>
      <w:color w:val="585756"/>
      <w:sz w:val="21"/>
      <w:lang w:val="en-GB"/>
    </w:rPr>
  </w:style>
  <w:style w:type="character" w:customStyle="1" w:styleId="share-button-link-text">
    <w:name w:val="share-button-link-text"/>
    <w:basedOn w:val="DefaultParagraphFont"/>
    <w:rsid w:val="001C2AAE"/>
  </w:style>
  <w:style w:type="paragraph" w:customStyle="1" w:styleId="BTCBodyText">
    <w:name w:val="BTC Body Text"/>
    <w:basedOn w:val="Normal"/>
    <w:link w:val="BTCBodyTextChar"/>
    <w:qFormat/>
    <w:rsid w:val="0029019C"/>
    <w:pPr>
      <w:widowControl w:val="0"/>
      <w:suppressAutoHyphens/>
      <w:spacing w:before="120" w:after="120" w:line="288" w:lineRule="auto"/>
      <w:jc w:val="both"/>
    </w:pPr>
    <w:rPr>
      <w:rFonts w:ascii="Arial" w:eastAsia="Times New Roman" w:hAnsi="Arial" w:cs="Arial"/>
      <w:kern w:val="18"/>
      <w:sz w:val="20"/>
      <w:szCs w:val="20"/>
      <w:lang w:val="en-GB"/>
    </w:rPr>
  </w:style>
  <w:style w:type="paragraph" w:customStyle="1" w:styleId="BTCHeading2">
    <w:name w:val="BTC Heading 2"/>
    <w:basedOn w:val="BTCBodyText"/>
    <w:next w:val="BTCBodyText"/>
    <w:qFormat/>
    <w:rsid w:val="0029019C"/>
    <w:pPr>
      <w:keepNext/>
      <w:numPr>
        <w:ilvl w:val="1"/>
        <w:numId w:val="2"/>
      </w:numPr>
      <w:tabs>
        <w:tab w:val="clear" w:pos="1004"/>
        <w:tab w:val="num" w:pos="360"/>
        <w:tab w:val="num" w:pos="709"/>
      </w:tabs>
      <w:spacing w:after="240"/>
      <w:ind w:left="709" w:hanging="709"/>
      <w:outlineLvl w:val="1"/>
    </w:pPr>
    <w:rPr>
      <w:b/>
      <w:color w:val="50B848"/>
      <w:sz w:val="28"/>
    </w:rPr>
  </w:style>
  <w:style w:type="paragraph" w:customStyle="1" w:styleId="BTCHeading3">
    <w:name w:val="BTC Heading 3"/>
    <w:basedOn w:val="BTCBodyText"/>
    <w:next w:val="BTCBodyText"/>
    <w:autoRedefine/>
    <w:uiPriority w:val="1"/>
    <w:qFormat/>
    <w:rsid w:val="0029019C"/>
    <w:pPr>
      <w:keepNext/>
      <w:numPr>
        <w:ilvl w:val="2"/>
        <w:numId w:val="2"/>
      </w:numPr>
      <w:tabs>
        <w:tab w:val="clear" w:pos="720"/>
        <w:tab w:val="num" w:pos="360"/>
      </w:tabs>
      <w:ind w:left="0" w:firstLine="0"/>
      <w:outlineLvl w:val="1"/>
    </w:pPr>
    <w:rPr>
      <w:b/>
      <w:color w:val="50B848"/>
      <w:sz w:val="24"/>
    </w:rPr>
  </w:style>
  <w:style w:type="paragraph" w:customStyle="1" w:styleId="BTCHeading4">
    <w:name w:val="BTC Heading 4"/>
    <w:basedOn w:val="BTCBodyText"/>
    <w:next w:val="BTCBodyText"/>
    <w:qFormat/>
    <w:rsid w:val="0029019C"/>
    <w:pPr>
      <w:keepNext/>
      <w:numPr>
        <w:ilvl w:val="3"/>
        <w:numId w:val="2"/>
      </w:numPr>
      <w:tabs>
        <w:tab w:val="clear" w:pos="862"/>
        <w:tab w:val="num" w:pos="360"/>
      </w:tabs>
      <w:ind w:left="0" w:firstLine="0"/>
      <w:outlineLvl w:val="1"/>
    </w:pPr>
    <w:rPr>
      <w:b/>
      <w:color w:val="000000"/>
      <w:sz w:val="22"/>
    </w:rPr>
  </w:style>
  <w:style w:type="character" w:customStyle="1" w:styleId="BTCBodyTextChar">
    <w:name w:val="BTC Body Text Char"/>
    <w:link w:val="BTCBodyText"/>
    <w:rsid w:val="0029019C"/>
    <w:rPr>
      <w:rFonts w:ascii="Arial" w:eastAsia="Times New Roman" w:hAnsi="Arial" w:cs="Arial"/>
      <w:kern w:val="18"/>
      <w:sz w:val="20"/>
      <w:szCs w:val="20"/>
      <w:lang w:val="en-GB"/>
    </w:rPr>
  </w:style>
  <w:style w:type="paragraph" w:styleId="NoSpacing">
    <w:name w:val="No Spacing"/>
    <w:uiPriority w:val="1"/>
    <w:qFormat/>
    <w:rsid w:val="00581A88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706F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6F7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A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70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0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0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0F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56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44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15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tctanzania.wordpres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C7419-4ACE-4028-9E38-003B0447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ISHABAKAKI, Julius</dc:creator>
  <cp:lastModifiedBy>CHIGWENEMBE, Amos</cp:lastModifiedBy>
  <cp:revision>3</cp:revision>
  <cp:lastPrinted>2018-12-19T09:59:00Z</cp:lastPrinted>
  <dcterms:created xsi:type="dcterms:W3CDTF">2019-09-13T07:55:00Z</dcterms:created>
  <dcterms:modified xsi:type="dcterms:W3CDTF">2019-09-13T09:02:00Z</dcterms:modified>
</cp:coreProperties>
</file>